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31" w:rsidRPr="00966231" w:rsidRDefault="00966231" w:rsidP="009662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6231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№5</w:t>
      </w:r>
    </w:p>
    <w:p w:rsidR="00966231" w:rsidRPr="00966231" w:rsidRDefault="00966231" w:rsidP="00966231">
      <w:pPr>
        <w:pStyle w:val="1"/>
        <w:tabs>
          <w:tab w:val="left" w:pos="2340"/>
          <w:tab w:val="left" w:pos="4680"/>
        </w:tabs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66231">
        <w:rPr>
          <w:rFonts w:ascii="Times New Roman" w:hAnsi="Times New Roman" w:cs="Times New Roman"/>
          <w:sz w:val="28"/>
          <w:szCs w:val="28"/>
        </w:rPr>
        <w:t>Выбор землеройных и землеройно-транспортных машин</w:t>
      </w:r>
    </w:p>
    <w:p w:rsidR="00966231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66231" w:rsidRPr="00966231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bookmarkStart w:id="0" w:name="_GoBack"/>
      <w:bookmarkEnd w:id="0"/>
      <w:r w:rsidRPr="00966231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Трудоемкость – 1 час. </w:t>
      </w:r>
    </w:p>
    <w:p w:rsidR="00966231" w:rsidRPr="00966231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</w:pPr>
      <w:r w:rsidRPr="00966231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Задачу решать по своему варианту.</w:t>
      </w:r>
    </w:p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sz w:val="28"/>
          <w:szCs w:val="28"/>
        </w:rPr>
        <w:t>ПРИМЕР: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Определить наибольшую возможную ширину котлована глубиной </w:t>
      </w:r>
      <w:r w:rsidRPr="00966231">
        <w:rPr>
          <w:rFonts w:ascii="Times New Roman" w:hAnsi="Times New Roman" w:cs="Times New Roman"/>
          <w:sz w:val="28"/>
          <w:szCs w:val="28"/>
          <w:lang w:val="en-US" w:eastAsia="ko-KR"/>
        </w:rPr>
        <w:t>h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- </w:t>
      </w:r>
      <w:smartTag w:uri="urn:schemas-microsoft-com:office:smarttags" w:element="metricconverter">
        <w:smartTagPr>
          <w:attr w:name="ProductID" w:val="3,5 м"/>
        </w:smartTagPr>
        <w:r w:rsidRPr="00966231">
          <w:rPr>
            <w:rFonts w:ascii="Times New Roman" w:hAnsi="Times New Roman" w:cs="Times New Roman"/>
            <w:sz w:val="28"/>
            <w:szCs w:val="28"/>
            <w:lang w:eastAsia="ko-KR"/>
          </w:rPr>
          <w:t>3,5 м</w:t>
        </w:r>
      </w:smartTag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при разработке его драглайном Э-651 (стр. 49 </w:t>
      </w:r>
      <w:proofErr w:type="spell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>ЕНир</w:t>
      </w:r>
      <w:proofErr w:type="spellEnd"/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сб.2) на транспорт. Драглайн используется со стрелой длиной </w:t>
      </w:r>
      <w:smartTag w:uri="urn:schemas-microsoft-com:office:smarttags" w:element="metricconverter">
        <w:smartTagPr>
          <w:attr w:name="ProductID" w:val="10,0 м"/>
        </w:smartTagPr>
        <w:r w:rsidRPr="00966231">
          <w:rPr>
            <w:rFonts w:ascii="Times New Roman" w:hAnsi="Times New Roman" w:cs="Times New Roman"/>
            <w:sz w:val="28"/>
            <w:szCs w:val="28"/>
            <w:lang w:eastAsia="ko-KR"/>
          </w:rPr>
          <w:t>10,0 м</w:t>
        </w:r>
      </w:smartTag>
      <w:r w:rsidRPr="00966231">
        <w:rPr>
          <w:rFonts w:ascii="Times New Roman" w:hAnsi="Times New Roman" w:cs="Times New Roman"/>
          <w:sz w:val="28"/>
          <w:szCs w:val="28"/>
          <w:lang w:eastAsia="ko-KR"/>
        </w:rPr>
        <w:t>, наклоненной под углом α= 30</w:t>
      </w:r>
      <w:r w:rsidRPr="00966231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0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. Рабочие передвижки производятся на наибольшую возможную величину. </w:t>
      </w:r>
    </w:p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AE56E56" wp14:editId="0EC69DCE">
            <wp:simplePos x="0" y="0"/>
            <wp:positionH relativeFrom="column">
              <wp:posOffset>3137535</wp:posOffset>
            </wp:positionH>
            <wp:positionV relativeFrom="paragraph">
              <wp:posOffset>522605</wp:posOffset>
            </wp:positionV>
            <wp:extent cx="2943225" cy="3104515"/>
            <wp:effectExtent l="19050" t="19050" r="28575" b="19685"/>
            <wp:wrapTight wrapText="bothSides">
              <wp:wrapPolygon edited="0">
                <wp:start x="-140" y="-133"/>
                <wp:lineTo x="-140" y="21737"/>
                <wp:lineTo x="21810" y="21737"/>
                <wp:lineTo x="21810" y="-133"/>
                <wp:lineTo x="-140" y="-133"/>
              </wp:wrapPolygon>
            </wp:wrapTight>
            <wp:docPr id="1" name="Рисунок 46" descr="C:\Documents and Settings\Agoltsev.EKTU\Рабочий стол\Без 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goltsev.EKTU\Рабочий стол\Без имени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1045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6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4A0A307" wp14:editId="519B306A">
            <wp:simplePos x="0" y="0"/>
            <wp:positionH relativeFrom="column">
              <wp:posOffset>32385</wp:posOffset>
            </wp:positionH>
            <wp:positionV relativeFrom="paragraph">
              <wp:posOffset>522605</wp:posOffset>
            </wp:positionV>
            <wp:extent cx="3038475" cy="3104515"/>
            <wp:effectExtent l="19050" t="19050" r="28575" b="19685"/>
            <wp:wrapTight wrapText="bothSides">
              <wp:wrapPolygon edited="0">
                <wp:start x="-135" y="-133"/>
                <wp:lineTo x="-135" y="21737"/>
                <wp:lineTo x="21803" y="21737"/>
                <wp:lineTo x="21803" y="-133"/>
                <wp:lineTo x="-135" y="-133"/>
              </wp:wrapPolygon>
            </wp:wrapTight>
            <wp:docPr id="3" name="Рисунок 109" descr="Ris-13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Ris-13-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1045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>Угол боковых откосов забоя φ</w:t>
      </w:r>
      <w:r w:rsidRPr="00966231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1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принят 60</w:t>
      </w:r>
      <w:r w:rsidRPr="00966231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0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>, угол торцового откоса забоя φ</w:t>
      </w:r>
      <w:r w:rsidRPr="00966231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2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= 45</w:t>
      </w:r>
      <w:r w:rsidRPr="00966231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0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(рисунок 3.25).</w:t>
      </w:r>
    </w:p>
    <w:p w:rsidR="00966231" w:rsidRPr="00966231" w:rsidRDefault="00966231" w:rsidP="0096623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sz w:val="28"/>
          <w:szCs w:val="28"/>
          <w:lang w:eastAsia="ko-KR"/>
        </w:rPr>
        <w:t>Рисунок 3.25 – Схемы работы экскаватора - драглайн в забое</w:t>
      </w:r>
    </w:p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</w:p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sz w:val="28"/>
          <w:szCs w:val="28"/>
          <w:lang w:eastAsia="ko-KR"/>
        </w:rPr>
        <w:t>РЕШЕНИЕ: Согласно данным Приложения Ж4, наибольший практически применяемый радиус резания</w:t>
      </w:r>
      <w:proofErr w:type="gram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А</w:t>
      </w:r>
      <w:proofErr w:type="gramEnd"/>
      <w:r w:rsidRPr="00966231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 xml:space="preserve"> 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- </w:t>
      </w:r>
      <w:smartTag w:uri="urn:schemas-microsoft-com:office:smarttags" w:element="metricconverter">
        <w:smartTagPr>
          <w:attr w:name="ProductID" w:val="10,3 м"/>
        </w:smartTagPr>
        <w:r w:rsidRPr="00966231">
          <w:rPr>
            <w:rFonts w:ascii="Times New Roman" w:hAnsi="Times New Roman" w:cs="Times New Roman"/>
            <w:sz w:val="28"/>
            <w:szCs w:val="28"/>
            <w:lang w:eastAsia="ko-KR"/>
          </w:rPr>
          <w:t>10,3 м</w:t>
        </w:r>
      </w:smartTag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, наименьший  радиус резания на уровне стоянки </w:t>
      </w:r>
      <w:proofErr w:type="spell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>D</w:t>
      </w:r>
      <w:r w:rsidRPr="00966231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ст</w:t>
      </w:r>
      <w:proofErr w:type="spellEnd"/>
      <w:r w:rsidRPr="00966231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 xml:space="preserve"> 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>= 3,0м.</w:t>
      </w:r>
    </w:p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Наименьший радиус резания на </w:t>
      </w:r>
      <w:proofErr w:type="gram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>уровне</w:t>
      </w:r>
      <w:proofErr w:type="gramEnd"/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дна забоя определяется по формуле:</w:t>
      </w:r>
    </w:p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  <w:gridCol w:w="753"/>
      </w:tblGrid>
      <w:tr w:rsidR="00966231" w:rsidRPr="00966231" w:rsidTr="004B2306">
        <w:tc>
          <w:tcPr>
            <w:tcW w:w="9465" w:type="dxa"/>
            <w:vAlign w:val="center"/>
          </w:tcPr>
          <w:p w:rsidR="00966231" w:rsidRPr="00966231" w:rsidRDefault="00966231" w:rsidP="004B2306">
            <w:pPr>
              <w:jc w:val="center"/>
              <w:rPr>
                <w:sz w:val="28"/>
                <w:szCs w:val="28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 xml:space="preserve">з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ko-KR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ст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 xml:space="preserve">+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 w:eastAsia="ko-KR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х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>tgφ</m:t>
              </m:r>
            </m:oMath>
            <w:r w:rsidRPr="00966231">
              <w:rPr>
                <w:sz w:val="28"/>
                <w:szCs w:val="28"/>
                <w:lang w:eastAsia="ko-KR"/>
              </w:rPr>
              <w:t xml:space="preserve"> ,</w:t>
            </w:r>
          </w:p>
        </w:tc>
        <w:tc>
          <w:tcPr>
            <w:tcW w:w="389" w:type="dxa"/>
            <w:vAlign w:val="center"/>
          </w:tcPr>
          <w:p w:rsidR="00966231" w:rsidRPr="00966231" w:rsidRDefault="00966231" w:rsidP="004B2306">
            <w:pPr>
              <w:jc w:val="center"/>
              <w:rPr>
                <w:sz w:val="28"/>
                <w:szCs w:val="28"/>
                <w:lang w:eastAsia="ko-KR"/>
              </w:rPr>
            </w:pPr>
            <w:r w:rsidRPr="00966231">
              <w:rPr>
                <w:sz w:val="28"/>
                <w:szCs w:val="28"/>
                <w:lang w:eastAsia="ko-KR"/>
              </w:rPr>
              <w:t>(</w:t>
            </w:r>
            <w:r>
              <w:rPr>
                <w:sz w:val="28"/>
                <w:szCs w:val="28"/>
              </w:rPr>
              <w:t>3.</w:t>
            </w:r>
            <w:r w:rsidRPr="00966231">
              <w:rPr>
                <w:sz w:val="28"/>
                <w:szCs w:val="28"/>
              </w:rPr>
              <w:t>1</w:t>
            </w:r>
            <w:r w:rsidRPr="00966231">
              <w:rPr>
                <w:sz w:val="28"/>
                <w:szCs w:val="28"/>
                <w:lang w:eastAsia="ko-KR"/>
              </w:rPr>
              <w:t>)</w:t>
            </w:r>
          </w:p>
        </w:tc>
      </w:tr>
    </w:tbl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</w:p>
    <w:p w:rsidR="00966231" w:rsidRPr="00966231" w:rsidRDefault="00966231" w:rsidP="0096623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где: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 xml:space="preserve">з </m:t>
            </m:r>
          </m:sub>
        </m:sSub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= наименьший радиус резания в забое;  </w:t>
      </w:r>
      <w:r w:rsidRPr="00966231">
        <w:rPr>
          <w:rFonts w:ascii="Times New Roman" w:hAnsi="Times New Roman" w:cs="Times New Roman"/>
          <w:sz w:val="28"/>
          <w:szCs w:val="28"/>
          <w:lang w:val="en-US" w:eastAsia="ko-KR"/>
        </w:rPr>
        <w:t>h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– глубина котлована;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eastAsia="ko-KR"/>
          </w:rPr>
          <m:t>tgφ</m:t>
        </m:r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- тангенс угла наклона откоса торцевого забоя.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 xml:space="preserve">з </m:t>
            </m:r>
          </m:sub>
        </m:sSub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= 3,0 + 3,5 ×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eastAsia="ko-KR"/>
          </w:rPr>
          <m:t>tg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eastAsia="ko-K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45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0</m:t>
            </m:r>
          </m:sup>
        </m:sSup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= 6,5 м. Наибольшая возможная длина рабочей передвижки будет равна: </w:t>
      </w:r>
      <w:proofErr w:type="spell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>Л</w:t>
      </w:r>
      <w:r w:rsidRPr="00966231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= А</w:t>
      </w:r>
      <w:proofErr w:type="gramEnd"/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-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 xml:space="preserve">з </m:t>
            </m:r>
          </m:sub>
        </m:sSub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= 10,3 – 6,5 = 3,8 м.</w:t>
      </w:r>
    </w:p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sz w:val="28"/>
          <w:szCs w:val="28"/>
          <w:lang w:eastAsia="ko-KR"/>
        </w:rPr>
        <w:t>Наибольшая возможная ширина проходки экскаватора равна:</w:t>
      </w:r>
    </w:p>
    <w:p w:rsidR="00966231" w:rsidRPr="00966231" w:rsidRDefault="00966231" w:rsidP="009662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  <w:gridCol w:w="753"/>
      </w:tblGrid>
      <w:tr w:rsidR="00966231" w:rsidRPr="00966231" w:rsidTr="004B2306">
        <w:tc>
          <w:tcPr>
            <w:tcW w:w="9450" w:type="dxa"/>
            <w:vAlign w:val="center"/>
          </w:tcPr>
          <w:p w:rsidR="00966231" w:rsidRPr="00966231" w:rsidRDefault="00966231" w:rsidP="004B2306">
            <w:pPr>
              <w:jc w:val="center"/>
              <w:rPr>
                <w:sz w:val="28"/>
                <w:szCs w:val="28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з.с.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>=2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 xml:space="preserve">- 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п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2</m:t>
                      </m:r>
                    </m:sup>
                  </m:sSubSup>
                </m:e>
              </m:rad>
            </m:oMath>
            <w:r w:rsidRPr="00966231">
              <w:rPr>
                <w:sz w:val="28"/>
                <w:szCs w:val="28"/>
                <w:lang w:eastAsia="ko-KR"/>
              </w:rPr>
              <w:t xml:space="preserve"> ,</w:t>
            </w:r>
          </w:p>
        </w:tc>
        <w:tc>
          <w:tcPr>
            <w:tcW w:w="404" w:type="dxa"/>
            <w:vAlign w:val="center"/>
          </w:tcPr>
          <w:p w:rsidR="00966231" w:rsidRPr="00966231" w:rsidRDefault="00966231" w:rsidP="004B2306">
            <w:pPr>
              <w:jc w:val="center"/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t>(3.</w:t>
            </w:r>
            <w:r w:rsidRPr="00966231">
              <w:rPr>
                <w:sz w:val="28"/>
                <w:szCs w:val="28"/>
                <w:lang w:eastAsia="ko-KR"/>
              </w:rPr>
              <w:t>2)</w:t>
            </w:r>
          </w:p>
        </w:tc>
      </w:tr>
    </w:tbl>
    <w:p w:rsidR="00966231" w:rsidRPr="00966231" w:rsidRDefault="00966231" w:rsidP="0096623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eastAsia="ko-KR"/>
        </w:rPr>
      </w:pPr>
    </w:p>
    <w:p w:rsidR="00966231" w:rsidRPr="00966231" w:rsidRDefault="00966231" w:rsidP="0096623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sz w:val="28"/>
          <w:szCs w:val="28"/>
          <w:lang w:eastAsia="ko-KR"/>
        </w:rPr>
        <w:t>где</w:t>
      </w:r>
      <w:proofErr w:type="gram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В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з.с.</m:t>
            </m:r>
          </m:sub>
        </m:sSub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>- ширина забоя на уровне стоянки и равняется: 2√10,3</w:t>
      </w:r>
      <w:r w:rsidRPr="00966231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– 3,8</w:t>
      </w:r>
      <w:r w:rsidRPr="00966231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= 19,16 м. Расчет ширины забоя на уровне подошвы определяем по формуле:</w:t>
      </w:r>
    </w:p>
    <w:p w:rsidR="00966231" w:rsidRPr="00966231" w:rsidRDefault="00966231" w:rsidP="0096623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  <w:gridCol w:w="753"/>
      </w:tblGrid>
      <w:tr w:rsidR="00966231" w:rsidRPr="00966231" w:rsidTr="004B2306">
        <w:tc>
          <w:tcPr>
            <w:tcW w:w="9495" w:type="dxa"/>
            <w:vAlign w:val="center"/>
          </w:tcPr>
          <w:p w:rsidR="00966231" w:rsidRPr="00966231" w:rsidRDefault="00966231" w:rsidP="004B2306">
            <w:pPr>
              <w:jc w:val="center"/>
              <w:rPr>
                <w:sz w:val="28"/>
                <w:szCs w:val="28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з.п.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>=2(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eastAsia="ko-KR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х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 xml:space="preserve">ctg 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60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ko-KR"/>
                </w:rPr>
                <m:t>)</m:t>
              </m:r>
            </m:oMath>
            <w:r w:rsidRPr="00966231">
              <w:rPr>
                <w:sz w:val="28"/>
                <w:szCs w:val="28"/>
                <w:lang w:eastAsia="ko-KR"/>
              </w:rPr>
              <w:t xml:space="preserve"> ,</w:t>
            </w:r>
          </w:p>
        </w:tc>
        <w:tc>
          <w:tcPr>
            <w:tcW w:w="359" w:type="dxa"/>
            <w:vAlign w:val="center"/>
          </w:tcPr>
          <w:p w:rsidR="00966231" w:rsidRPr="00966231" w:rsidRDefault="00966231" w:rsidP="004B2306">
            <w:pPr>
              <w:jc w:val="center"/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t>(3.</w:t>
            </w:r>
            <w:r w:rsidRPr="00966231">
              <w:rPr>
                <w:sz w:val="28"/>
                <w:szCs w:val="28"/>
                <w:lang w:eastAsia="ko-KR"/>
              </w:rPr>
              <w:t>3)</w:t>
            </w:r>
          </w:p>
        </w:tc>
      </w:tr>
    </w:tbl>
    <w:p w:rsidR="00966231" w:rsidRPr="00966231" w:rsidRDefault="00966231" w:rsidP="00966231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  <w:lang w:eastAsia="ko-KR"/>
        </w:rPr>
      </w:pPr>
    </w:p>
    <w:p w:rsidR="00966231" w:rsidRPr="00966231" w:rsidRDefault="00966231" w:rsidP="0096623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где: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з.п.</m:t>
            </m:r>
          </m:sub>
        </m:sSub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- ш</w:t>
      </w:r>
      <w:proofErr w:type="spell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>ирины</w:t>
      </w:r>
      <w:proofErr w:type="spellEnd"/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забоя на </w:t>
      </w:r>
      <w:proofErr w:type="gramStart"/>
      <w:r w:rsidRPr="00966231">
        <w:rPr>
          <w:rFonts w:ascii="Times New Roman" w:hAnsi="Times New Roman" w:cs="Times New Roman"/>
          <w:sz w:val="28"/>
          <w:szCs w:val="28"/>
          <w:lang w:eastAsia="ko-KR"/>
        </w:rPr>
        <w:t>уровне</w:t>
      </w:r>
      <w:proofErr w:type="gramEnd"/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подошвы;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eastAsia="ko-KR"/>
          </w:rPr>
          <m:t xml:space="preserve">ctg 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eastAsia="ko-K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0</m:t>
            </m:r>
          </m:sup>
        </m:sSup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 xml:space="preserve"> - котангенс угла наклона откоса бокового забоя. Расчетным путем определяем 2 × (19,16:2 – 3,5 ×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eastAsia="ko-KR"/>
          </w:rPr>
          <m:t xml:space="preserve"> ctg 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eastAsia="ko-K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ko-KR"/>
              </w:rPr>
              <m:t>0</m:t>
            </m:r>
          </m:sup>
        </m:sSup>
      </m:oMath>
      <w:r w:rsidRPr="00966231">
        <w:rPr>
          <w:rFonts w:ascii="Times New Roman" w:hAnsi="Times New Roman" w:cs="Times New Roman"/>
          <w:sz w:val="28"/>
          <w:szCs w:val="28"/>
          <w:lang w:eastAsia="ko-KR"/>
        </w:rPr>
        <w:t>) = 15,16 м. Забой торцовый, симметричный, размеры забоя и ширина проходки показаны на рисунке 3.25.</w:t>
      </w:r>
    </w:p>
    <w:p w:rsidR="00966231" w:rsidRPr="00966231" w:rsidRDefault="00966231" w:rsidP="00966231">
      <w:pPr>
        <w:pStyle w:val="31"/>
        <w:spacing w:after="0" w:line="240" w:lineRule="auto"/>
        <w:ind w:firstLine="709"/>
        <w:rPr>
          <w:sz w:val="28"/>
          <w:szCs w:val="28"/>
          <w:lang w:eastAsia="ko-KR"/>
        </w:rPr>
      </w:pPr>
      <w:r w:rsidRPr="00966231">
        <w:rPr>
          <w:sz w:val="28"/>
          <w:szCs w:val="28"/>
        </w:rPr>
        <w:t>Задача 3.6</w:t>
      </w:r>
      <w:proofErr w:type="gramStart"/>
      <w:r w:rsidRPr="00966231">
        <w:rPr>
          <w:sz w:val="28"/>
          <w:szCs w:val="28"/>
        </w:rPr>
        <w:t xml:space="preserve"> </w:t>
      </w:r>
      <w:r w:rsidRPr="00966231">
        <w:rPr>
          <w:sz w:val="28"/>
          <w:szCs w:val="28"/>
          <w:lang w:eastAsia="ko-KR"/>
        </w:rPr>
        <w:t>Р</w:t>
      </w:r>
      <w:proofErr w:type="gramEnd"/>
      <w:r w:rsidRPr="00966231">
        <w:rPr>
          <w:sz w:val="28"/>
          <w:szCs w:val="28"/>
          <w:lang w:eastAsia="ko-KR"/>
        </w:rPr>
        <w:t xml:space="preserve">ешить предыдущую задачу с изменением ее условий согласно вариантам, приведенным в таблице </w:t>
      </w:r>
      <w:r w:rsidRPr="00966231">
        <w:rPr>
          <w:sz w:val="28"/>
          <w:szCs w:val="28"/>
        </w:rPr>
        <w:t>3.8</w:t>
      </w:r>
      <w:r w:rsidRPr="00966231">
        <w:rPr>
          <w:sz w:val="28"/>
          <w:szCs w:val="28"/>
          <w:lang w:eastAsia="ko-KR"/>
        </w:rPr>
        <w:t xml:space="preserve">. </w:t>
      </w:r>
    </w:p>
    <w:p w:rsidR="00966231" w:rsidRPr="00966231" w:rsidRDefault="00966231" w:rsidP="00966231">
      <w:pPr>
        <w:pStyle w:val="31"/>
        <w:spacing w:after="0" w:line="240" w:lineRule="auto"/>
        <w:ind w:firstLine="851"/>
        <w:rPr>
          <w:sz w:val="28"/>
          <w:szCs w:val="28"/>
          <w:lang w:eastAsia="ko-KR"/>
        </w:rPr>
      </w:pPr>
    </w:p>
    <w:p w:rsidR="00966231" w:rsidRPr="00966231" w:rsidRDefault="00966231" w:rsidP="00966231">
      <w:pPr>
        <w:pStyle w:val="31"/>
        <w:spacing w:after="0" w:line="240" w:lineRule="auto"/>
        <w:rPr>
          <w:sz w:val="28"/>
          <w:szCs w:val="28"/>
        </w:rPr>
      </w:pPr>
      <w:r w:rsidRPr="00966231">
        <w:rPr>
          <w:sz w:val="28"/>
          <w:szCs w:val="28"/>
        </w:rPr>
        <w:t>Таблица 3.8 – Основные данные для определения количества циклов</w:t>
      </w:r>
    </w:p>
    <w:p w:rsidR="00966231" w:rsidRPr="00966231" w:rsidRDefault="00966231" w:rsidP="0096623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2006"/>
        <w:gridCol w:w="1642"/>
        <w:gridCol w:w="1642"/>
        <w:gridCol w:w="1642"/>
        <w:gridCol w:w="1642"/>
      </w:tblGrid>
      <w:tr w:rsidR="00966231" w:rsidRPr="00966231" w:rsidTr="004B2306">
        <w:trPr>
          <w:jc w:val="center"/>
        </w:trPr>
        <w:tc>
          <w:tcPr>
            <w:tcW w:w="649" w:type="pct"/>
            <w:vAlign w:val="center"/>
          </w:tcPr>
          <w:p w:rsidR="00966231" w:rsidRPr="00966231" w:rsidRDefault="00966231" w:rsidP="004B230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Вариант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Марка экскаватора</w:t>
            </w:r>
          </w:p>
        </w:tc>
        <w:tc>
          <w:tcPr>
            <w:tcW w:w="833" w:type="pct"/>
            <w:vAlign w:val="center"/>
          </w:tcPr>
          <w:p w:rsidR="00966231" w:rsidRPr="00966231" w:rsidRDefault="00966231" w:rsidP="004B230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val="en-US" w:eastAsia="ko-KR"/>
              </w:rPr>
              <w:t>h</w:t>
            </w: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, м</w:t>
            </w:r>
          </w:p>
        </w:tc>
        <w:tc>
          <w:tcPr>
            <w:tcW w:w="833" w:type="pct"/>
            <w:vAlign w:val="center"/>
          </w:tcPr>
          <w:p w:rsidR="00966231" w:rsidRPr="00966231" w:rsidRDefault="00966231" w:rsidP="004B230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position w:val="-10"/>
                <w:sz w:val="28"/>
                <w:szCs w:val="28"/>
                <w:lang w:eastAsia="ko-KR"/>
              </w:rPr>
              <w:object w:dxaOrig="26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7.25pt" o:ole="">
                  <v:imagedata r:id="rId7" o:title=""/>
                </v:shape>
                <o:OLEObject Type="Embed" ProgID="Equation.3" ShapeID="_x0000_i1025" DrawAspect="Content" ObjectID="_1645954792" r:id="rId8"/>
              </w:object>
            </w: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, град.</w:t>
            </w:r>
          </w:p>
        </w:tc>
        <w:tc>
          <w:tcPr>
            <w:tcW w:w="833" w:type="pct"/>
            <w:vAlign w:val="center"/>
          </w:tcPr>
          <w:p w:rsidR="00966231" w:rsidRPr="00966231" w:rsidRDefault="00966231" w:rsidP="004B230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position w:val="-10"/>
                <w:sz w:val="28"/>
                <w:szCs w:val="28"/>
                <w:lang w:eastAsia="ko-KR"/>
              </w:rPr>
              <w:object w:dxaOrig="279" w:dyaOrig="340">
                <v:shape id="_x0000_i1026" type="#_x0000_t75" style="width:14.25pt;height:17.25pt" o:ole="">
                  <v:imagedata r:id="rId9" o:title=""/>
                </v:shape>
                <o:OLEObject Type="Embed" ProgID="Equation.3" ShapeID="_x0000_i1026" DrawAspect="Content" ObjectID="_1645954793" r:id="rId10"/>
              </w:object>
            </w: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, град.</w:t>
            </w:r>
          </w:p>
        </w:tc>
        <w:tc>
          <w:tcPr>
            <w:tcW w:w="833" w:type="pct"/>
            <w:vAlign w:val="center"/>
          </w:tcPr>
          <w:p w:rsidR="00966231" w:rsidRPr="00966231" w:rsidRDefault="00966231" w:rsidP="004B230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position w:val="-6"/>
                <w:sz w:val="28"/>
                <w:szCs w:val="28"/>
                <w:lang w:eastAsia="ko-KR"/>
              </w:rPr>
              <w:object w:dxaOrig="240" w:dyaOrig="220">
                <v:shape id="_x0000_i1027" type="#_x0000_t75" style="width:12pt;height:11.25pt" o:ole="">
                  <v:imagedata r:id="rId11" o:title=""/>
                </v:shape>
                <o:OLEObject Type="Embed" ProgID="Equation.3" ShapeID="_x0000_i1027" DrawAspect="Content" ObjectID="_1645954794" r:id="rId12"/>
              </w:object>
            </w: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, град.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18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6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Э-651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2,5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60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40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Э-1251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3,5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65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30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Э-1252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4,0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40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Э-2001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3,8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30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Э-1004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1,9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Э-651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2,9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60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30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Э-1252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4,2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Э-2001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3,9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30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Э-1004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2,6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Э-651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2,8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60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50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30</w:t>
            </w:r>
          </w:p>
        </w:tc>
      </w:tr>
      <w:tr w:rsidR="00966231" w:rsidRPr="00966231" w:rsidTr="004B2306">
        <w:trPr>
          <w:jc w:val="center"/>
        </w:trPr>
        <w:tc>
          <w:tcPr>
            <w:tcW w:w="649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1018" w:type="pct"/>
            <w:vAlign w:val="center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Э-1004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2,7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55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  <w:tc>
          <w:tcPr>
            <w:tcW w:w="833" w:type="pct"/>
          </w:tcPr>
          <w:p w:rsidR="00966231" w:rsidRPr="00966231" w:rsidRDefault="00966231" w:rsidP="004B230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623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45</w:t>
            </w:r>
          </w:p>
        </w:tc>
      </w:tr>
    </w:tbl>
    <w:p w:rsidR="001B4EF2" w:rsidRPr="00966231" w:rsidRDefault="001B4EF2">
      <w:pPr>
        <w:rPr>
          <w:rFonts w:ascii="Times New Roman" w:hAnsi="Times New Roman" w:cs="Times New Roman"/>
          <w:sz w:val="28"/>
          <w:szCs w:val="28"/>
        </w:rPr>
      </w:pPr>
    </w:p>
    <w:p w:rsidR="00966231" w:rsidRPr="00966231" w:rsidRDefault="00966231">
      <w:pPr>
        <w:rPr>
          <w:rFonts w:ascii="Times New Roman" w:hAnsi="Times New Roman" w:cs="Times New Roman"/>
          <w:sz w:val="28"/>
          <w:szCs w:val="28"/>
        </w:rPr>
      </w:pPr>
    </w:p>
    <w:p w:rsidR="00966231" w:rsidRPr="00966231" w:rsidRDefault="00966231">
      <w:pPr>
        <w:rPr>
          <w:rFonts w:ascii="Times New Roman" w:hAnsi="Times New Roman" w:cs="Times New Roman"/>
          <w:sz w:val="28"/>
          <w:szCs w:val="28"/>
        </w:rPr>
      </w:pPr>
    </w:p>
    <w:sectPr w:rsidR="00966231" w:rsidRPr="00966231" w:rsidSect="009662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31"/>
    <w:rsid w:val="001B4EF2"/>
    <w:rsid w:val="0096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3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2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966231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623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966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966231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66231"/>
    <w:rPr>
      <w:rFonts w:ascii="Times New Roman" w:eastAsia="Calibri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96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3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2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966231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623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966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966231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66231"/>
    <w:rPr>
      <w:rFonts w:ascii="Times New Roman" w:eastAsia="Calibri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96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Анатолий Гольцев</cp:lastModifiedBy>
  <cp:revision>1</cp:revision>
  <dcterms:created xsi:type="dcterms:W3CDTF">2020-03-17T06:50:00Z</dcterms:created>
  <dcterms:modified xsi:type="dcterms:W3CDTF">2020-03-17T06:53:00Z</dcterms:modified>
</cp:coreProperties>
</file>